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AF" w:rsidRDefault="00FF2594" w:rsidP="00FF2594">
      <w:pPr>
        <w:jc w:val="center"/>
      </w:pPr>
      <w:r>
        <w:t>PECUP indirizzo tecnico settore economico</w:t>
      </w:r>
    </w:p>
    <w:p w:rsidR="00FF2594" w:rsidRDefault="00FF2594" w:rsidP="00FF2594">
      <w:pPr>
        <w:jc w:val="center"/>
      </w:pPr>
      <w:r>
        <w:t>AMMINISTRAZIONE FINANZA MARKETING</w:t>
      </w:r>
    </w:p>
    <w:p w:rsidR="006A7932" w:rsidRDefault="006A7932" w:rsidP="00FF2594">
      <w:pPr>
        <w:jc w:val="center"/>
      </w:pPr>
      <w:r>
        <w:t>articolazione RELAZIONI INTERNAZIONALI PER IL MARKETING</w:t>
      </w:r>
    </w:p>
    <w:p w:rsidR="00FF2594" w:rsidRDefault="00FF2594">
      <w:r>
        <w:t xml:space="preserve">L’indirizzo si caratterizza per un’offerta formativa che ha come sfondo il mercato e la sua evoluzione, affronta lo studio dei </w:t>
      </w:r>
      <w:proofErr w:type="spellStart"/>
      <w:r>
        <w:t>macrofenomeni</w:t>
      </w:r>
      <w:proofErr w:type="spellEnd"/>
      <w:r>
        <w:t xml:space="preserve"> economico-aziendali nazionali e internazionali, la normativa civilistica e fiscale, il sistema azienda nella sua complessità e nella sua struttura, con un’ottica mirata all’utilizzo delle tecnologie e alle forme di comunicazione più appropriate, anche in lingua straniera.</w:t>
      </w:r>
    </w:p>
    <w:p w:rsidR="00FF2594" w:rsidRDefault="00C96AF3">
      <w:r>
        <w:t xml:space="preserve"> La formazione dello studente tende a sviluppare </w:t>
      </w:r>
      <w:r w:rsidR="00FF2594">
        <w:t>competenze relative a:</w:t>
      </w:r>
    </w:p>
    <w:p w:rsidR="00FF2594" w:rsidRDefault="00FF2594" w:rsidP="00FF2594">
      <w:pPr>
        <w:pStyle w:val="Paragrafoelenco"/>
        <w:numPr>
          <w:ilvl w:val="0"/>
          <w:numId w:val="1"/>
        </w:numPr>
      </w:pPr>
      <w:r>
        <w:t xml:space="preserve">Gestione aziendale </w:t>
      </w:r>
    </w:p>
    <w:p w:rsidR="00FF2594" w:rsidRDefault="00C96AF3" w:rsidP="00FF2594">
      <w:pPr>
        <w:pStyle w:val="Paragrafoelenco"/>
        <w:numPr>
          <w:ilvl w:val="0"/>
          <w:numId w:val="1"/>
        </w:numPr>
      </w:pPr>
      <w:r>
        <w:t>I</w:t>
      </w:r>
      <w:r w:rsidR="00FF2594">
        <w:t xml:space="preserve">nterpretazione dei risultati economici </w:t>
      </w:r>
    </w:p>
    <w:p w:rsidR="00FF2594" w:rsidRDefault="00FF2594" w:rsidP="00FF2594">
      <w:pPr>
        <w:pStyle w:val="Paragrafoelenco"/>
        <w:numPr>
          <w:ilvl w:val="0"/>
          <w:numId w:val="1"/>
        </w:numPr>
      </w:pPr>
      <w:r>
        <w:t>Funzioni del sistema azienda: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Amministrazione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Pianificazione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Controllo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Finanza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Commerciale e marketing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Sistema informativo</w:t>
      </w:r>
    </w:p>
    <w:p w:rsidR="00FF2594" w:rsidRDefault="00FF2594" w:rsidP="006A7932">
      <w:pPr>
        <w:pStyle w:val="Paragrafoelenco"/>
        <w:numPr>
          <w:ilvl w:val="1"/>
          <w:numId w:val="1"/>
        </w:numPr>
      </w:pPr>
      <w:r>
        <w:t>Gestione speciali</w:t>
      </w:r>
    </w:p>
    <w:p w:rsidR="006A7932" w:rsidRDefault="006A7932" w:rsidP="006A7932">
      <w:r>
        <w:t>In questa articolazione si pone particolare attenzione ad approfondire gli aspetti relativi a:</w:t>
      </w:r>
    </w:p>
    <w:p w:rsidR="006A7932" w:rsidRDefault="006A7932" w:rsidP="006A7932">
      <w:pPr>
        <w:pStyle w:val="Paragrafoelenco"/>
        <w:numPr>
          <w:ilvl w:val="0"/>
          <w:numId w:val="2"/>
        </w:numPr>
      </w:pPr>
      <w:r>
        <w:t>Gestione delle relazioni commerciali internazionali riguardanti differenti realtà geo-politiche o settoriali</w:t>
      </w:r>
    </w:p>
    <w:p w:rsidR="006A7932" w:rsidRDefault="006A7932" w:rsidP="006A7932">
      <w:pPr>
        <w:pStyle w:val="Paragrafoelenco"/>
        <w:numPr>
          <w:ilvl w:val="0"/>
          <w:numId w:val="2"/>
        </w:numPr>
      </w:pPr>
      <w:r>
        <w:t>Sviluppo delle necessarie competenze a livello culturale, linguistico, tecnico</w:t>
      </w:r>
      <w:bookmarkStart w:id="0" w:name="_GoBack"/>
      <w:bookmarkEnd w:id="0"/>
    </w:p>
    <w:sectPr w:rsidR="006A7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1B7"/>
    <w:multiLevelType w:val="hybridMultilevel"/>
    <w:tmpl w:val="2C4A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6A94"/>
    <w:multiLevelType w:val="hybridMultilevel"/>
    <w:tmpl w:val="2188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F"/>
    <w:rsid w:val="000577DF"/>
    <w:rsid w:val="006514AF"/>
    <w:rsid w:val="006A7932"/>
    <w:rsid w:val="00C96AF3"/>
    <w:rsid w:val="00F80BA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4D"/>
  <w15:chartTrackingRefBased/>
  <w15:docId w15:val="{7FE90CEC-975E-4238-BAA3-6A18B08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3</cp:revision>
  <dcterms:created xsi:type="dcterms:W3CDTF">2015-12-07T09:38:00Z</dcterms:created>
  <dcterms:modified xsi:type="dcterms:W3CDTF">2015-12-07T09:42:00Z</dcterms:modified>
</cp:coreProperties>
</file>